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585FC5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0DDD3698" w:rsidR="00CA31BF" w:rsidRPr="00585FC5" w:rsidRDefault="00A74B7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585FC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Psychology (222)</w:t>
      </w:r>
    </w:p>
    <w:p w14:paraId="513B8599" w14:textId="044B8153" w:rsidR="00940508" w:rsidRPr="00585FC5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585FC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03F48130" w:rsidR="00BB6DA9" w:rsidRPr="00585FC5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85FC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Total no. of Lessons – </w:t>
      </w:r>
      <w:r w:rsidR="00DE2A7C" w:rsidRPr="00585FC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9A784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</w:p>
    <w:tbl>
      <w:tblPr>
        <w:tblStyle w:val="TableGrid"/>
        <w:tblW w:w="9918" w:type="dxa"/>
        <w:tblInd w:w="-447" w:type="dxa"/>
        <w:tblLook w:val="04A0" w:firstRow="1" w:lastRow="0" w:firstColumn="1" w:lastColumn="0" w:noHBand="0" w:noVBand="1"/>
      </w:tblPr>
      <w:tblGrid>
        <w:gridCol w:w="1712"/>
        <w:gridCol w:w="3863"/>
        <w:gridCol w:w="4343"/>
      </w:tblGrid>
      <w:tr w:rsidR="00D9283B" w:rsidRPr="00585FC5" w14:paraId="052B3974" w14:textId="77777777" w:rsidTr="00D9283B">
        <w:tc>
          <w:tcPr>
            <w:tcW w:w="1712" w:type="dxa"/>
          </w:tcPr>
          <w:p w14:paraId="6083DB92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3863" w:type="dxa"/>
          </w:tcPr>
          <w:p w14:paraId="3D8B5904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TMA (40%)</w:t>
            </w:r>
            <w:r w:rsidRPr="00585FC5">
              <w:rPr>
                <w:rFonts w:ascii="Times New Roman" w:hAnsi="Times New Roman" w:cs="Times New Roman"/>
              </w:rPr>
              <w:br/>
              <w:t>(11 lessons)</w:t>
            </w:r>
          </w:p>
        </w:tc>
        <w:tc>
          <w:tcPr>
            <w:tcW w:w="4343" w:type="dxa"/>
          </w:tcPr>
          <w:p w14:paraId="25E2B44A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Public Examination (60%)</w:t>
            </w:r>
            <w:r w:rsidRPr="00585FC5">
              <w:rPr>
                <w:rFonts w:ascii="Times New Roman" w:hAnsi="Times New Roman" w:cs="Times New Roman"/>
              </w:rPr>
              <w:br/>
              <w:t>(16 lessons)</w:t>
            </w:r>
          </w:p>
        </w:tc>
      </w:tr>
      <w:tr w:rsidR="00D9283B" w:rsidRPr="00585FC5" w14:paraId="26B8AE6C" w14:textId="77777777" w:rsidTr="00D9283B">
        <w:tc>
          <w:tcPr>
            <w:tcW w:w="1712" w:type="dxa"/>
          </w:tcPr>
          <w:p w14:paraId="6647BDF4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1. Foundation of Psychology</w:t>
            </w:r>
          </w:p>
        </w:tc>
        <w:tc>
          <w:tcPr>
            <w:tcW w:w="3863" w:type="dxa"/>
          </w:tcPr>
          <w:p w14:paraId="694F16ED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1: An Introduction to Psychology</w:t>
            </w:r>
          </w:p>
        </w:tc>
        <w:tc>
          <w:tcPr>
            <w:tcW w:w="4343" w:type="dxa"/>
          </w:tcPr>
          <w:p w14:paraId="1A2F6169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2: Methods of Psychology, Lesson 3: Individual Differences</w:t>
            </w:r>
          </w:p>
        </w:tc>
      </w:tr>
      <w:tr w:rsidR="00D9283B" w:rsidRPr="00585FC5" w14:paraId="7501665C" w14:textId="77777777" w:rsidTr="00D9283B">
        <w:tc>
          <w:tcPr>
            <w:tcW w:w="1712" w:type="dxa"/>
          </w:tcPr>
          <w:p w14:paraId="16081E55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2. Basic Psychological Processes</w:t>
            </w:r>
          </w:p>
        </w:tc>
        <w:tc>
          <w:tcPr>
            <w:tcW w:w="3863" w:type="dxa"/>
          </w:tcPr>
          <w:p w14:paraId="50806617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6: Memory</w:t>
            </w:r>
            <w:r w:rsidRPr="00585FC5">
              <w:rPr>
                <w:rFonts w:ascii="Times New Roman" w:hAnsi="Times New Roman" w:cs="Times New Roman"/>
              </w:rPr>
              <w:br/>
              <w:t>Lesson 7: Thinking and Problem Solving</w:t>
            </w:r>
          </w:p>
        </w:tc>
        <w:tc>
          <w:tcPr>
            <w:tcW w:w="4343" w:type="dxa"/>
          </w:tcPr>
          <w:p w14:paraId="68D95792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4: Learning</w:t>
            </w:r>
            <w:r w:rsidRPr="00585FC5">
              <w:rPr>
                <w:rFonts w:ascii="Times New Roman" w:hAnsi="Times New Roman" w:cs="Times New Roman"/>
              </w:rPr>
              <w:br/>
              <w:t>Lesson 5: Sensory Processes: Attention and Perception</w:t>
            </w:r>
            <w:r w:rsidRPr="00585FC5">
              <w:rPr>
                <w:rFonts w:ascii="Times New Roman" w:hAnsi="Times New Roman" w:cs="Times New Roman"/>
              </w:rPr>
              <w:br/>
              <w:t>Lesson 8: Motivation and Emotion</w:t>
            </w:r>
          </w:p>
        </w:tc>
      </w:tr>
      <w:tr w:rsidR="00D9283B" w:rsidRPr="00585FC5" w14:paraId="035EDB81" w14:textId="77777777" w:rsidTr="00D9283B">
        <w:tc>
          <w:tcPr>
            <w:tcW w:w="1712" w:type="dxa"/>
          </w:tcPr>
          <w:p w14:paraId="51C0CDF5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3. Human Development</w:t>
            </w:r>
          </w:p>
        </w:tc>
        <w:tc>
          <w:tcPr>
            <w:tcW w:w="3863" w:type="dxa"/>
          </w:tcPr>
          <w:p w14:paraId="6CAA17A1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9: Nature and Determinants of Development</w:t>
            </w:r>
          </w:p>
        </w:tc>
        <w:tc>
          <w:tcPr>
            <w:tcW w:w="4343" w:type="dxa"/>
          </w:tcPr>
          <w:p w14:paraId="54595D58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10: Childhood</w:t>
            </w:r>
            <w:r w:rsidRPr="00585FC5">
              <w:rPr>
                <w:rFonts w:ascii="Times New Roman" w:hAnsi="Times New Roman" w:cs="Times New Roman"/>
              </w:rPr>
              <w:br/>
              <w:t>Lesson 11: Adolescence and its challenges</w:t>
            </w:r>
            <w:r w:rsidRPr="00585FC5">
              <w:rPr>
                <w:rFonts w:ascii="Times New Roman" w:hAnsi="Times New Roman" w:cs="Times New Roman"/>
              </w:rPr>
              <w:br/>
              <w:t>Lesson 12: Adulthood and Ageing</w:t>
            </w:r>
          </w:p>
        </w:tc>
      </w:tr>
      <w:tr w:rsidR="00D9283B" w:rsidRPr="00585FC5" w14:paraId="31D14980" w14:textId="77777777" w:rsidTr="00D9283B">
        <w:tc>
          <w:tcPr>
            <w:tcW w:w="1712" w:type="dxa"/>
          </w:tcPr>
          <w:p w14:paraId="691791DE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4. Social Psychological Processes</w:t>
            </w:r>
          </w:p>
        </w:tc>
        <w:tc>
          <w:tcPr>
            <w:tcW w:w="3863" w:type="dxa"/>
          </w:tcPr>
          <w:p w14:paraId="4843DFB8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13: Group and Leadership, Lesson 16: Social and Educational Problems</w:t>
            </w:r>
          </w:p>
        </w:tc>
        <w:tc>
          <w:tcPr>
            <w:tcW w:w="4343" w:type="dxa"/>
          </w:tcPr>
          <w:p w14:paraId="6EEA6929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14: Communication</w:t>
            </w:r>
            <w:r w:rsidRPr="00585FC5">
              <w:rPr>
                <w:rFonts w:ascii="Times New Roman" w:hAnsi="Times New Roman" w:cs="Times New Roman"/>
              </w:rPr>
              <w:br/>
              <w:t>Lesson 15: Attitudes, Beliefs and Social Cognition</w:t>
            </w:r>
          </w:p>
        </w:tc>
      </w:tr>
      <w:tr w:rsidR="00D9283B" w:rsidRPr="00585FC5" w14:paraId="76E7715B" w14:textId="77777777" w:rsidTr="00D9283B">
        <w:tc>
          <w:tcPr>
            <w:tcW w:w="1712" w:type="dxa"/>
          </w:tcPr>
          <w:p w14:paraId="44FD73DD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5. Health and Wellbeing</w:t>
            </w:r>
          </w:p>
        </w:tc>
        <w:tc>
          <w:tcPr>
            <w:tcW w:w="3863" w:type="dxa"/>
          </w:tcPr>
          <w:p w14:paraId="4A52C03F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17: Happiness and Well-being</w:t>
            </w:r>
          </w:p>
        </w:tc>
        <w:tc>
          <w:tcPr>
            <w:tcW w:w="4343" w:type="dxa"/>
          </w:tcPr>
          <w:p w14:paraId="63A61E5B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18: Mental disorder and their treatment</w:t>
            </w:r>
            <w:r w:rsidRPr="00585FC5">
              <w:rPr>
                <w:rFonts w:ascii="Times New Roman" w:hAnsi="Times New Roman" w:cs="Times New Roman"/>
              </w:rPr>
              <w:br/>
              <w:t>Lesson 19: Mental Health and Hygiene</w:t>
            </w:r>
          </w:p>
        </w:tc>
      </w:tr>
      <w:tr w:rsidR="00D9283B" w:rsidRPr="00585FC5" w14:paraId="194F5EBB" w14:textId="77777777" w:rsidTr="00D9283B">
        <w:tc>
          <w:tcPr>
            <w:tcW w:w="1712" w:type="dxa"/>
          </w:tcPr>
          <w:p w14:paraId="27F4AA45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6. Work life and environmental concerns</w:t>
            </w:r>
          </w:p>
        </w:tc>
        <w:tc>
          <w:tcPr>
            <w:tcW w:w="3863" w:type="dxa"/>
          </w:tcPr>
          <w:p w14:paraId="7034D66E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21: Preparation for the vocational role</w:t>
            </w:r>
          </w:p>
        </w:tc>
        <w:tc>
          <w:tcPr>
            <w:tcW w:w="4343" w:type="dxa"/>
          </w:tcPr>
          <w:p w14:paraId="36133119" w14:textId="77777777" w:rsidR="00D9283B" w:rsidRPr="00585FC5" w:rsidRDefault="00D9283B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Lesson 20: Aptitude, Interest and Job requirements</w:t>
            </w:r>
            <w:r w:rsidRPr="00585FC5">
              <w:rPr>
                <w:rFonts w:ascii="Times New Roman" w:hAnsi="Times New Roman" w:cs="Times New Roman"/>
              </w:rPr>
              <w:br/>
              <w:t>Lesson 22: The world of organizations Lesson 23: Environmental stress</w:t>
            </w:r>
          </w:p>
        </w:tc>
      </w:tr>
    </w:tbl>
    <w:p w14:paraId="2DF8C670" w14:textId="69B3E372" w:rsidR="00D61A0B" w:rsidRPr="00585FC5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585FC5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585FC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585FC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585FC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585FC5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585FC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585FC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585FC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585FC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9B6207F" w14:textId="63AF209B" w:rsidR="00350349" w:rsidRPr="00585FC5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585FC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2FD23CD1" w14:textId="77777777" w:rsidR="00CB2640" w:rsidRDefault="00CB2640" w:rsidP="00CB2640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0AA2722" w14:textId="4D9031C5" w:rsidR="00CB2640" w:rsidRPr="000E6EBF" w:rsidRDefault="00CB2640" w:rsidP="00CB2640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0E6EBF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32971690" w:rsidR="00350349" w:rsidRPr="00585FC5" w:rsidRDefault="00A74B7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585FC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Psychology (222)</w:t>
      </w:r>
    </w:p>
    <w:p w14:paraId="69F99E88" w14:textId="5AA5D5EF" w:rsidR="00585FC5" w:rsidRDefault="00720DCA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585FC5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585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585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585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</w:t>
      </w:r>
      <w:r w:rsidR="00076381" w:rsidRPr="00585FC5">
        <w:rPr>
          <w:rFonts w:ascii="Times New Roman" w:hAnsi="Times New Roman" w:cs="Times New Roman"/>
          <w:color w:val="000000" w:themeColor="text1"/>
          <w:sz w:val="24"/>
          <w:szCs w:val="24"/>
        </w:rPr>
        <w:t>Hrs.</w:t>
      </w:r>
      <w:r w:rsidR="00585FC5" w:rsidRPr="00585FC5">
        <w:rPr>
          <w:rFonts w:ascii="Times New Roman" w:hAnsi="Times New Roman" w:cs="Times New Roman"/>
        </w:rPr>
        <w:t xml:space="preserve"> </w:t>
      </w:r>
    </w:p>
    <w:p w14:paraId="48D519CC" w14:textId="77777777" w:rsidR="00585FC5" w:rsidRDefault="00585FC5" w:rsidP="00585FC5">
      <w:pPr>
        <w:pStyle w:val="Heading2"/>
        <w:rPr>
          <w:rFonts w:ascii="Times New Roman" w:hAnsi="Times New Roman" w:cs="Times New Roman"/>
        </w:rPr>
      </w:pPr>
    </w:p>
    <w:p w14:paraId="04DDF2C5" w14:textId="2843B720" w:rsidR="00585FC5" w:rsidRPr="00585FC5" w:rsidRDefault="00585FC5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</w:rPr>
        <w:t>1. Weightage by Objectives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85FC5" w:rsidRPr="00585FC5" w14:paraId="29FD8E49" w14:textId="77777777" w:rsidTr="002774C3">
        <w:trPr>
          <w:jc w:val="center"/>
        </w:trPr>
        <w:tc>
          <w:tcPr>
            <w:tcW w:w="2880" w:type="dxa"/>
          </w:tcPr>
          <w:p w14:paraId="51B73313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Objective</w:t>
            </w:r>
          </w:p>
        </w:tc>
        <w:tc>
          <w:tcPr>
            <w:tcW w:w="2880" w:type="dxa"/>
          </w:tcPr>
          <w:p w14:paraId="7C2F52F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3E8FB41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Percentage of Total Marks</w:t>
            </w:r>
          </w:p>
        </w:tc>
      </w:tr>
      <w:tr w:rsidR="00585FC5" w:rsidRPr="00585FC5" w14:paraId="2004B718" w14:textId="77777777" w:rsidTr="002774C3">
        <w:trPr>
          <w:jc w:val="center"/>
        </w:trPr>
        <w:tc>
          <w:tcPr>
            <w:tcW w:w="2880" w:type="dxa"/>
          </w:tcPr>
          <w:p w14:paraId="7F484083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11DFD20F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528A55A7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30%</w:t>
            </w:r>
          </w:p>
        </w:tc>
      </w:tr>
      <w:tr w:rsidR="00585FC5" w:rsidRPr="00585FC5" w14:paraId="36026748" w14:textId="77777777" w:rsidTr="002774C3">
        <w:trPr>
          <w:jc w:val="center"/>
        </w:trPr>
        <w:tc>
          <w:tcPr>
            <w:tcW w:w="2880" w:type="dxa"/>
          </w:tcPr>
          <w:p w14:paraId="6FF0DBDF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062FF725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7929071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50%</w:t>
            </w:r>
          </w:p>
        </w:tc>
      </w:tr>
      <w:tr w:rsidR="00585FC5" w:rsidRPr="00585FC5" w14:paraId="75748793" w14:textId="77777777" w:rsidTr="002774C3">
        <w:trPr>
          <w:jc w:val="center"/>
        </w:trPr>
        <w:tc>
          <w:tcPr>
            <w:tcW w:w="2880" w:type="dxa"/>
          </w:tcPr>
          <w:p w14:paraId="1541124C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7C67989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2D56C948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20%</w:t>
            </w:r>
          </w:p>
        </w:tc>
      </w:tr>
      <w:tr w:rsidR="00585FC5" w:rsidRPr="00585FC5" w14:paraId="6FB9A94F" w14:textId="77777777" w:rsidTr="002774C3">
        <w:trPr>
          <w:jc w:val="center"/>
        </w:trPr>
        <w:tc>
          <w:tcPr>
            <w:tcW w:w="2880" w:type="dxa"/>
          </w:tcPr>
          <w:p w14:paraId="128209F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21C604DB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44B50626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0387D506" w14:textId="77777777" w:rsidR="00585FC5" w:rsidRDefault="00585FC5" w:rsidP="00585FC5">
      <w:pPr>
        <w:pStyle w:val="Heading2"/>
        <w:rPr>
          <w:rFonts w:ascii="Times New Roman" w:hAnsi="Times New Roman" w:cs="Times New Roman"/>
        </w:rPr>
      </w:pPr>
    </w:p>
    <w:p w14:paraId="40A11CCE" w14:textId="7D0352AE" w:rsidR="00585FC5" w:rsidRPr="00585FC5" w:rsidRDefault="00585FC5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</w:rPr>
        <w:t>2. Weightage by Types of Questions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02"/>
        <w:gridCol w:w="3617"/>
        <w:gridCol w:w="1448"/>
        <w:gridCol w:w="1559"/>
        <w:gridCol w:w="1095"/>
      </w:tblGrid>
      <w:tr w:rsidR="00585FC5" w:rsidRPr="00585FC5" w14:paraId="2F3B71DA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7FDAF442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Questions</w:t>
            </w: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0DD977A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Types of Question</w:t>
            </w:r>
          </w:p>
        </w:tc>
        <w:tc>
          <w:tcPr>
            <w:tcW w:w="1525" w:type="dxa"/>
          </w:tcPr>
          <w:p w14:paraId="6ACEDB1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1693" w:type="dxa"/>
          </w:tcPr>
          <w:p w14:paraId="1CB8C4E6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170" w:type="dxa"/>
          </w:tcPr>
          <w:p w14:paraId="77666B9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Total Marks</w:t>
            </w:r>
          </w:p>
        </w:tc>
      </w:tr>
      <w:tr w:rsidR="00585FC5" w:rsidRPr="00585FC5" w14:paraId="5F31EA40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168B8FF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031DB89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MCQs</w:t>
            </w:r>
          </w:p>
        </w:tc>
        <w:tc>
          <w:tcPr>
            <w:tcW w:w="1525" w:type="dxa"/>
          </w:tcPr>
          <w:p w14:paraId="263E460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93" w:type="dxa"/>
          </w:tcPr>
          <w:p w14:paraId="3E10581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</w:tcPr>
          <w:p w14:paraId="1410AFB8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20</w:t>
            </w:r>
          </w:p>
        </w:tc>
      </w:tr>
      <w:tr w:rsidR="00585FC5" w:rsidRPr="00585FC5" w14:paraId="3CBC57F1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18F4933C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Objective (50 Marks)</w:t>
            </w: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79C1338B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Objective Type 1 (with 2 sub points)</w:t>
            </w:r>
          </w:p>
        </w:tc>
        <w:tc>
          <w:tcPr>
            <w:tcW w:w="1525" w:type="dxa"/>
          </w:tcPr>
          <w:p w14:paraId="03E35808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93" w:type="dxa"/>
          </w:tcPr>
          <w:p w14:paraId="43B4DA3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</w:tcPr>
          <w:p w14:paraId="0C232E85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18</w:t>
            </w:r>
          </w:p>
        </w:tc>
      </w:tr>
      <w:tr w:rsidR="00585FC5" w:rsidRPr="00585FC5" w14:paraId="782D0B60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  <w:bottom w:val="single" w:sz="4" w:space="0" w:color="auto"/>
            </w:tcBorders>
          </w:tcPr>
          <w:p w14:paraId="20869829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5" w:type="dxa"/>
            <w:tcBorders>
              <w:left w:val="single" w:sz="4" w:space="0" w:color="auto"/>
              <w:bottom w:val="single" w:sz="4" w:space="0" w:color="auto"/>
            </w:tcBorders>
          </w:tcPr>
          <w:p w14:paraId="66882E0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Objective Type 2 (with 4 sub points)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115B2AF9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3" w:type="dxa"/>
            <w:tcBorders>
              <w:bottom w:val="single" w:sz="4" w:space="0" w:color="auto"/>
            </w:tcBorders>
          </w:tcPr>
          <w:p w14:paraId="718C572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FF8D5C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12</w:t>
            </w:r>
          </w:p>
        </w:tc>
      </w:tr>
      <w:tr w:rsidR="00585FC5" w:rsidRPr="00585FC5" w14:paraId="675FDC3F" w14:textId="77777777" w:rsidTr="002774C3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</w:tcBorders>
          </w:tcPr>
          <w:p w14:paraId="731A5FE7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</w:tcBorders>
          </w:tcPr>
          <w:p w14:paraId="55DE0ED6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VSA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42EC139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6*</w:t>
            </w:r>
          </w:p>
        </w:tc>
        <w:tc>
          <w:tcPr>
            <w:tcW w:w="1693" w:type="dxa"/>
            <w:tcBorders>
              <w:top w:val="single" w:sz="4" w:space="0" w:color="auto"/>
            </w:tcBorders>
          </w:tcPr>
          <w:p w14:paraId="75B763C2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77B11A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12</w:t>
            </w:r>
          </w:p>
        </w:tc>
      </w:tr>
      <w:tr w:rsidR="00585FC5" w:rsidRPr="00585FC5" w14:paraId="0399E48F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639154C5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Subjective (50 Marks)</w:t>
            </w: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596DFB62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1525" w:type="dxa"/>
          </w:tcPr>
          <w:p w14:paraId="6B51B51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6**</w:t>
            </w:r>
          </w:p>
        </w:tc>
        <w:tc>
          <w:tcPr>
            <w:tcW w:w="1693" w:type="dxa"/>
          </w:tcPr>
          <w:p w14:paraId="389C3E8B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</w:tcPr>
          <w:p w14:paraId="5D182D97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18</w:t>
            </w:r>
          </w:p>
        </w:tc>
      </w:tr>
      <w:tr w:rsidR="00585FC5" w:rsidRPr="00585FC5" w14:paraId="02903763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41E1E83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12973F09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1525" w:type="dxa"/>
          </w:tcPr>
          <w:p w14:paraId="4F59EBB3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4***</w:t>
            </w:r>
          </w:p>
        </w:tc>
        <w:tc>
          <w:tcPr>
            <w:tcW w:w="1693" w:type="dxa"/>
          </w:tcPr>
          <w:p w14:paraId="47B40B0B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0" w:type="dxa"/>
          </w:tcPr>
          <w:p w14:paraId="611876B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20</w:t>
            </w:r>
          </w:p>
        </w:tc>
      </w:tr>
      <w:tr w:rsidR="00585FC5" w:rsidRPr="00585FC5" w14:paraId="5E4A29B7" w14:textId="77777777" w:rsidTr="002774C3">
        <w:trPr>
          <w:jc w:val="center"/>
        </w:trPr>
        <w:tc>
          <w:tcPr>
            <w:tcW w:w="1323" w:type="dxa"/>
            <w:tcBorders>
              <w:left w:val="single" w:sz="4" w:space="0" w:color="auto"/>
            </w:tcBorders>
          </w:tcPr>
          <w:p w14:paraId="71A974B4" w14:textId="77777777" w:rsidR="00585FC5" w:rsidRPr="00585FC5" w:rsidRDefault="00585FC5" w:rsidP="002774C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15" w:type="dxa"/>
            <w:tcBorders>
              <w:left w:val="single" w:sz="4" w:space="0" w:color="auto"/>
            </w:tcBorders>
          </w:tcPr>
          <w:p w14:paraId="0CEF0FE3" w14:textId="77777777" w:rsidR="00585FC5" w:rsidRPr="00585FC5" w:rsidRDefault="00585FC5" w:rsidP="002774C3">
            <w:pPr>
              <w:rPr>
                <w:rFonts w:ascii="Times New Roman" w:hAnsi="Times New Roman" w:cs="Times New Roman"/>
                <w:b/>
                <w:bCs/>
              </w:rPr>
            </w:pPr>
            <w:r w:rsidRPr="00585FC5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525" w:type="dxa"/>
          </w:tcPr>
          <w:p w14:paraId="4A4130A3" w14:textId="77777777" w:rsidR="00585FC5" w:rsidRPr="00585FC5" w:rsidRDefault="00585FC5" w:rsidP="002774C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3" w:type="dxa"/>
          </w:tcPr>
          <w:p w14:paraId="41F3A765" w14:textId="77777777" w:rsidR="00585FC5" w:rsidRPr="00585FC5" w:rsidRDefault="00585FC5" w:rsidP="002774C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70" w:type="dxa"/>
          </w:tcPr>
          <w:p w14:paraId="3B69A0CA" w14:textId="77777777" w:rsidR="00585FC5" w:rsidRPr="00585FC5" w:rsidRDefault="00585FC5" w:rsidP="002774C3">
            <w:pPr>
              <w:rPr>
                <w:rFonts w:ascii="Times New Roman" w:hAnsi="Times New Roman" w:cs="Times New Roman"/>
                <w:b/>
                <w:bCs/>
              </w:rPr>
            </w:pPr>
            <w:r w:rsidRPr="00585FC5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5E2F447E" w14:textId="77777777" w:rsidR="00585FC5" w:rsidRPr="00585FC5" w:rsidRDefault="00585FC5" w:rsidP="00585FC5">
      <w:pPr>
        <w:pStyle w:val="Heading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85FC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* 3 questions have internal choice </w:t>
      </w:r>
    </w:p>
    <w:p w14:paraId="56638F02" w14:textId="77777777" w:rsidR="00585FC5" w:rsidRPr="00585FC5" w:rsidRDefault="00585FC5" w:rsidP="00585FC5">
      <w:pPr>
        <w:pStyle w:val="Heading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85FC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** 4 questions have internal choices </w:t>
      </w:r>
    </w:p>
    <w:p w14:paraId="44721585" w14:textId="77777777" w:rsidR="00585FC5" w:rsidRDefault="00585FC5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*** 2 questions have internal choices</w:t>
      </w:r>
      <w:r w:rsidRPr="00585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85FC5">
        <w:rPr>
          <w:rFonts w:ascii="Times New Roman" w:hAnsi="Times New Roman" w:cs="Times New Roman"/>
        </w:rPr>
        <w:br/>
      </w:r>
    </w:p>
    <w:p w14:paraId="732026EB" w14:textId="77777777" w:rsidR="00585FC5" w:rsidRDefault="00585FC5" w:rsidP="00585FC5"/>
    <w:p w14:paraId="1A905305" w14:textId="77777777" w:rsidR="00585FC5" w:rsidRDefault="00585FC5" w:rsidP="00585FC5"/>
    <w:p w14:paraId="67B06854" w14:textId="77777777" w:rsidR="00585FC5" w:rsidRPr="00585FC5" w:rsidRDefault="00585FC5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</w:rPr>
        <w:t>3. Weightage by Contents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480"/>
        <w:gridCol w:w="2160"/>
      </w:tblGrid>
      <w:tr w:rsidR="00585FC5" w:rsidRPr="00585FC5" w14:paraId="1677174E" w14:textId="77777777" w:rsidTr="002774C3">
        <w:trPr>
          <w:jc w:val="center"/>
        </w:trPr>
        <w:tc>
          <w:tcPr>
            <w:tcW w:w="6480" w:type="dxa"/>
          </w:tcPr>
          <w:p w14:paraId="759F569F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2160" w:type="dxa"/>
          </w:tcPr>
          <w:p w14:paraId="7CCB187B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Marks</w:t>
            </w:r>
          </w:p>
        </w:tc>
      </w:tr>
      <w:tr w:rsidR="00585FC5" w:rsidRPr="00585FC5" w14:paraId="4E4095E6" w14:textId="77777777" w:rsidTr="002774C3">
        <w:trPr>
          <w:jc w:val="center"/>
        </w:trPr>
        <w:tc>
          <w:tcPr>
            <w:tcW w:w="6480" w:type="dxa"/>
          </w:tcPr>
          <w:p w14:paraId="71C5BF1C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1. Foundations of Psychology</w:t>
            </w:r>
          </w:p>
        </w:tc>
        <w:tc>
          <w:tcPr>
            <w:tcW w:w="2160" w:type="dxa"/>
          </w:tcPr>
          <w:p w14:paraId="4A4182B7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1320079A" w14:textId="77777777" w:rsidTr="002774C3">
        <w:trPr>
          <w:jc w:val="center"/>
        </w:trPr>
        <w:tc>
          <w:tcPr>
            <w:tcW w:w="6480" w:type="dxa"/>
          </w:tcPr>
          <w:p w14:paraId="1EC37638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2. Basic Psychological Processes</w:t>
            </w:r>
          </w:p>
        </w:tc>
        <w:tc>
          <w:tcPr>
            <w:tcW w:w="2160" w:type="dxa"/>
          </w:tcPr>
          <w:p w14:paraId="4B9AF7C4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32545CBD" w14:textId="77777777" w:rsidTr="002774C3">
        <w:trPr>
          <w:jc w:val="center"/>
        </w:trPr>
        <w:tc>
          <w:tcPr>
            <w:tcW w:w="6480" w:type="dxa"/>
          </w:tcPr>
          <w:p w14:paraId="4ED059E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3. Human Development</w:t>
            </w:r>
          </w:p>
        </w:tc>
        <w:tc>
          <w:tcPr>
            <w:tcW w:w="2160" w:type="dxa"/>
          </w:tcPr>
          <w:p w14:paraId="2A163DF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0A19B5A3" w14:textId="77777777" w:rsidTr="002774C3">
        <w:trPr>
          <w:jc w:val="center"/>
        </w:trPr>
        <w:tc>
          <w:tcPr>
            <w:tcW w:w="6480" w:type="dxa"/>
          </w:tcPr>
          <w:p w14:paraId="69768BFC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4. Social Psychological Processes</w:t>
            </w:r>
          </w:p>
        </w:tc>
        <w:tc>
          <w:tcPr>
            <w:tcW w:w="2160" w:type="dxa"/>
          </w:tcPr>
          <w:p w14:paraId="03E52DC6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046F7E22" w14:textId="77777777" w:rsidTr="002774C3">
        <w:trPr>
          <w:jc w:val="center"/>
        </w:trPr>
        <w:tc>
          <w:tcPr>
            <w:tcW w:w="6480" w:type="dxa"/>
          </w:tcPr>
          <w:p w14:paraId="1759E43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5. Health and Wellbeing</w:t>
            </w:r>
          </w:p>
        </w:tc>
        <w:tc>
          <w:tcPr>
            <w:tcW w:w="2160" w:type="dxa"/>
          </w:tcPr>
          <w:p w14:paraId="6E95D093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60792E93" w14:textId="77777777" w:rsidTr="002774C3">
        <w:trPr>
          <w:jc w:val="center"/>
        </w:trPr>
        <w:tc>
          <w:tcPr>
            <w:tcW w:w="6480" w:type="dxa"/>
          </w:tcPr>
          <w:p w14:paraId="44469307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6. Work life and Environmental Concerns</w:t>
            </w:r>
          </w:p>
        </w:tc>
        <w:tc>
          <w:tcPr>
            <w:tcW w:w="2160" w:type="dxa"/>
          </w:tcPr>
          <w:p w14:paraId="6283419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15</w:t>
            </w:r>
          </w:p>
        </w:tc>
      </w:tr>
      <w:tr w:rsidR="00585FC5" w:rsidRPr="00585FC5" w14:paraId="5E44D4C6" w14:textId="77777777" w:rsidTr="002774C3">
        <w:trPr>
          <w:jc w:val="center"/>
        </w:trPr>
        <w:tc>
          <w:tcPr>
            <w:tcW w:w="6480" w:type="dxa"/>
          </w:tcPr>
          <w:p w14:paraId="23FCB7F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7. Yoga: A Way of Life</w:t>
            </w:r>
          </w:p>
        </w:tc>
        <w:tc>
          <w:tcPr>
            <w:tcW w:w="2160" w:type="dxa"/>
          </w:tcPr>
          <w:p w14:paraId="312B1EAE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10</w:t>
            </w:r>
          </w:p>
        </w:tc>
      </w:tr>
    </w:tbl>
    <w:p w14:paraId="5B8E4BEB" w14:textId="77777777" w:rsidR="00585FC5" w:rsidRDefault="00585FC5" w:rsidP="00585FC5">
      <w:pPr>
        <w:pStyle w:val="Heading2"/>
        <w:rPr>
          <w:rFonts w:ascii="Times New Roman" w:hAnsi="Times New Roman" w:cs="Times New Roman"/>
        </w:rPr>
      </w:pPr>
    </w:p>
    <w:p w14:paraId="11A3886C" w14:textId="3C3515B3" w:rsidR="00585FC5" w:rsidRPr="00585FC5" w:rsidRDefault="00585FC5" w:rsidP="00585FC5">
      <w:pPr>
        <w:pStyle w:val="Heading2"/>
        <w:rPr>
          <w:rFonts w:ascii="Times New Roman" w:hAnsi="Times New Roman" w:cs="Times New Roman"/>
        </w:rPr>
      </w:pPr>
      <w:r w:rsidRPr="00585FC5">
        <w:rPr>
          <w:rFonts w:ascii="Times New Roman" w:hAnsi="Times New Roman" w:cs="Times New Roman"/>
        </w:rPr>
        <w:t>4. Difficulty Level of the Question Paper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85FC5" w:rsidRPr="00585FC5" w14:paraId="6F16E6E3" w14:textId="77777777" w:rsidTr="002774C3">
        <w:trPr>
          <w:jc w:val="center"/>
        </w:trPr>
        <w:tc>
          <w:tcPr>
            <w:tcW w:w="2880" w:type="dxa"/>
          </w:tcPr>
          <w:p w14:paraId="49B55E9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4DF9B784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000230CD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Marks</w:t>
            </w:r>
          </w:p>
        </w:tc>
      </w:tr>
      <w:tr w:rsidR="00585FC5" w:rsidRPr="00585FC5" w14:paraId="2B40689F" w14:textId="77777777" w:rsidTr="002774C3">
        <w:trPr>
          <w:jc w:val="center"/>
        </w:trPr>
        <w:tc>
          <w:tcPr>
            <w:tcW w:w="2880" w:type="dxa"/>
          </w:tcPr>
          <w:p w14:paraId="5CA47811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2C9F17A4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880" w:type="dxa"/>
          </w:tcPr>
          <w:p w14:paraId="6E5AC4E5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10</w:t>
            </w:r>
          </w:p>
        </w:tc>
      </w:tr>
      <w:tr w:rsidR="00585FC5" w:rsidRPr="00585FC5" w14:paraId="4ED61BAA" w14:textId="77777777" w:rsidTr="002774C3">
        <w:trPr>
          <w:jc w:val="center"/>
        </w:trPr>
        <w:tc>
          <w:tcPr>
            <w:tcW w:w="2880" w:type="dxa"/>
          </w:tcPr>
          <w:p w14:paraId="60FA7719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03B7E409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60%</w:t>
            </w:r>
          </w:p>
        </w:tc>
        <w:tc>
          <w:tcPr>
            <w:tcW w:w="2880" w:type="dxa"/>
          </w:tcPr>
          <w:p w14:paraId="40B3DA9A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60</w:t>
            </w:r>
          </w:p>
        </w:tc>
      </w:tr>
      <w:tr w:rsidR="00585FC5" w:rsidRPr="00585FC5" w14:paraId="6CFFDB80" w14:textId="77777777" w:rsidTr="002774C3">
        <w:trPr>
          <w:jc w:val="center"/>
        </w:trPr>
        <w:tc>
          <w:tcPr>
            <w:tcW w:w="2880" w:type="dxa"/>
          </w:tcPr>
          <w:p w14:paraId="06F01ACF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444126B4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1276A760" w14:textId="77777777" w:rsidR="00585FC5" w:rsidRPr="00585FC5" w:rsidRDefault="00585FC5" w:rsidP="002774C3">
            <w:pPr>
              <w:rPr>
                <w:rFonts w:ascii="Times New Roman" w:hAnsi="Times New Roman" w:cs="Times New Roman"/>
              </w:rPr>
            </w:pPr>
            <w:r w:rsidRPr="00585FC5">
              <w:rPr>
                <w:rFonts w:ascii="Times New Roman" w:hAnsi="Times New Roman" w:cs="Times New Roman"/>
              </w:rPr>
              <w:t>30</w:t>
            </w:r>
          </w:p>
        </w:tc>
      </w:tr>
    </w:tbl>
    <w:p w14:paraId="2E949E3C" w14:textId="77777777" w:rsidR="00585FC5" w:rsidRPr="00585FC5" w:rsidRDefault="00585FC5" w:rsidP="00585FC5">
      <w:pPr>
        <w:rPr>
          <w:rFonts w:ascii="Times New Roman" w:hAnsi="Times New Roman" w:cs="Times New Roman"/>
        </w:rPr>
      </w:pPr>
    </w:p>
    <w:p w14:paraId="47F1118E" w14:textId="16872A75" w:rsidR="00C42AC7" w:rsidRPr="00585FC5" w:rsidRDefault="00C42AC7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42AC7" w:rsidRPr="00585FC5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76381"/>
    <w:rsid w:val="0009389D"/>
    <w:rsid w:val="000968C9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6725B"/>
    <w:rsid w:val="00585FC5"/>
    <w:rsid w:val="00594954"/>
    <w:rsid w:val="005A1041"/>
    <w:rsid w:val="005B1266"/>
    <w:rsid w:val="005B6524"/>
    <w:rsid w:val="005E4AC8"/>
    <w:rsid w:val="00635E4F"/>
    <w:rsid w:val="00645C90"/>
    <w:rsid w:val="00647553"/>
    <w:rsid w:val="00652CAB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55978"/>
    <w:rsid w:val="00864A65"/>
    <w:rsid w:val="00897D7D"/>
    <w:rsid w:val="008C4A6F"/>
    <w:rsid w:val="008E2A02"/>
    <w:rsid w:val="008F1B6D"/>
    <w:rsid w:val="00901B8F"/>
    <w:rsid w:val="00916118"/>
    <w:rsid w:val="009210FD"/>
    <w:rsid w:val="00934A5D"/>
    <w:rsid w:val="00940508"/>
    <w:rsid w:val="00962DCF"/>
    <w:rsid w:val="009669F7"/>
    <w:rsid w:val="00974295"/>
    <w:rsid w:val="009A784A"/>
    <w:rsid w:val="009D31FF"/>
    <w:rsid w:val="009F0158"/>
    <w:rsid w:val="00A74B7F"/>
    <w:rsid w:val="00A868B9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B2640"/>
    <w:rsid w:val="00CC3A4C"/>
    <w:rsid w:val="00D31398"/>
    <w:rsid w:val="00D61A0B"/>
    <w:rsid w:val="00D665B6"/>
    <w:rsid w:val="00D823FC"/>
    <w:rsid w:val="00D9283B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45</cp:revision>
  <dcterms:created xsi:type="dcterms:W3CDTF">2025-06-19T07:00:00Z</dcterms:created>
  <dcterms:modified xsi:type="dcterms:W3CDTF">2025-06-23T09:23:00Z</dcterms:modified>
</cp:coreProperties>
</file>